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85" w:rsidRDefault="006065ED" w:rsidP="006B1D85">
      <w:pPr>
        <w:jc w:val="center"/>
      </w:pPr>
      <w:r w:rsidRPr="006065ED">
        <w:rPr>
          <w:noProof/>
        </w:rPr>
        <w:drawing>
          <wp:inline distT="0" distB="0" distL="0" distR="0">
            <wp:extent cx="5940425" cy="8165358"/>
            <wp:effectExtent l="0" t="0" r="0" b="0"/>
            <wp:docPr id="1" name="Рисунок 1" descr="C:\Users\One_64\Desktop\антикоррупция\положение 2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_64\Desktop\антикоррупция\положение 2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7B3B" w:rsidRDefault="00197B3B" w:rsidP="006B1D85">
      <w:pPr>
        <w:jc w:val="center"/>
      </w:pPr>
    </w:p>
    <w:p w:rsidR="00197B3B" w:rsidRDefault="00197B3B" w:rsidP="006B1D85">
      <w:pPr>
        <w:jc w:val="center"/>
      </w:pPr>
    </w:p>
    <w:p w:rsidR="00197B3B" w:rsidRDefault="00197B3B" w:rsidP="006B1D8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auto"/>
        </w:rPr>
      </w:pPr>
    </w:p>
    <w:tbl>
      <w:tblPr>
        <w:tblW w:w="25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1"/>
      </w:tblGrid>
      <w:tr w:rsidR="006B1D85" w:rsidRPr="008C420C" w:rsidTr="00A14C33">
        <w:trPr>
          <w:jc w:val="right"/>
        </w:trPr>
        <w:tc>
          <w:tcPr>
            <w:tcW w:w="11614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B1D85" w:rsidRPr="008C420C" w:rsidRDefault="006B1D85" w:rsidP="00A14C33">
            <w:pPr>
              <w:spacing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8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УТВЕРЖДАЮ:</w:t>
            </w:r>
          </w:p>
          <w:p w:rsidR="006B1D85" w:rsidRPr="008C420C" w:rsidRDefault="006B1D85" w:rsidP="00A14C33">
            <w:pPr>
              <w:spacing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8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Заведующий </w:t>
            </w:r>
          </w:p>
          <w:p w:rsidR="006B1D85" w:rsidRPr="008C420C" w:rsidRDefault="006B1D85" w:rsidP="00A14C33">
            <w:pPr>
              <w:spacing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8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МБДОУ ТР</w:t>
            </w:r>
            <w:r w:rsidR="0078574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8574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Плоскошский</w:t>
            </w:r>
            <w:proofErr w:type="spellEnd"/>
            <w:r w:rsidRPr="006B1D8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детский сад</w:t>
            </w:r>
          </w:p>
        </w:tc>
      </w:tr>
      <w:tr w:rsidR="006B1D85" w:rsidRPr="008C420C" w:rsidTr="006B1D85">
        <w:trPr>
          <w:trHeight w:val="5"/>
          <w:jc w:val="right"/>
        </w:trPr>
        <w:tc>
          <w:tcPr>
            <w:tcW w:w="11614" w:type="dxa"/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B1D85" w:rsidRPr="008C420C" w:rsidRDefault="006B1D85" w:rsidP="006B1D85">
            <w:pPr>
              <w:shd w:val="clear" w:color="auto" w:fill="FFFFFF" w:themeFill="background1"/>
              <w:spacing w:line="21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8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________________ </w:t>
            </w:r>
            <w:r w:rsidR="0078574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Н.В. Решетова</w:t>
            </w:r>
          </w:p>
          <w:p w:rsidR="006B1D85" w:rsidRPr="008C420C" w:rsidRDefault="008861C8" w:rsidP="00A14C33">
            <w:pPr>
              <w:spacing w:line="213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приказ № 14/1 от 11</w:t>
            </w:r>
            <w:r w:rsidR="006B1D85" w:rsidRPr="006B1D8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.01.2024</w:t>
            </w:r>
          </w:p>
        </w:tc>
      </w:tr>
    </w:tbl>
    <w:p w:rsidR="006B1D85" w:rsidRDefault="006B1D85" w:rsidP="006B1D8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auto"/>
        </w:rPr>
      </w:pPr>
    </w:p>
    <w:p w:rsidR="006B1D85" w:rsidRDefault="006B1D85" w:rsidP="006B1D8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auto"/>
        </w:rPr>
      </w:pPr>
    </w:p>
    <w:p w:rsidR="006B1D85" w:rsidRDefault="006B1D85" w:rsidP="006B1D8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auto"/>
        </w:rPr>
      </w:pPr>
    </w:p>
    <w:p w:rsidR="006B1D85" w:rsidRDefault="006B1D85" w:rsidP="006B1D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auto"/>
        </w:rPr>
      </w:pPr>
      <w:r w:rsidRPr="006B1D85">
        <w:rPr>
          <w:rFonts w:ascii="Times New Roman" w:hAnsi="Times New Roman" w:cs="Times New Roman"/>
          <w:b/>
          <w:sz w:val="24"/>
          <w:szCs w:val="24"/>
          <w:shd w:val="clear" w:color="auto" w:fill="auto"/>
        </w:rPr>
        <w:t>Положение</w:t>
      </w:r>
      <w:r w:rsidRPr="006B1D85">
        <w:rPr>
          <w:rFonts w:ascii="Times New Roman" w:hAnsi="Times New Roman" w:cs="Times New Roman"/>
          <w:b/>
          <w:sz w:val="24"/>
          <w:szCs w:val="24"/>
        </w:rPr>
        <w:br/>
      </w:r>
      <w:r w:rsidRPr="006B1D85">
        <w:rPr>
          <w:rFonts w:ascii="Times New Roman" w:hAnsi="Times New Roman" w:cs="Times New Roman"/>
          <w:b/>
          <w:sz w:val="24"/>
          <w:szCs w:val="24"/>
          <w:shd w:val="clear" w:color="auto" w:fill="auto"/>
        </w:rPr>
        <w:t>о конфликте интересов работников</w:t>
      </w:r>
    </w:p>
    <w:p w:rsidR="006B1D85" w:rsidRPr="006B1D85" w:rsidRDefault="00785747" w:rsidP="006B1D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auto"/>
        </w:rPr>
        <w:t xml:space="preserve">МБДОУ ТР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auto"/>
        </w:rPr>
        <w:t>Плоскошский</w:t>
      </w:r>
      <w:proofErr w:type="spellEnd"/>
      <w:r w:rsidR="006B1D85">
        <w:rPr>
          <w:rFonts w:ascii="Times New Roman" w:hAnsi="Times New Roman" w:cs="Times New Roman"/>
          <w:b/>
          <w:sz w:val="24"/>
          <w:szCs w:val="24"/>
          <w:shd w:val="clear" w:color="auto" w:fill="auto"/>
        </w:rPr>
        <w:t xml:space="preserve"> детский сад</w:t>
      </w:r>
    </w:p>
    <w:p w:rsidR="006B1D85" w:rsidRPr="00622BF3" w:rsidRDefault="006B1D85" w:rsidP="006B1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BF3">
        <w:rPr>
          <w:rFonts w:ascii="Times New Roman" w:hAnsi="Times New Roman" w:cs="Times New Roman"/>
          <w:sz w:val="24"/>
          <w:szCs w:val="24"/>
          <w:shd w:val="clear" w:color="auto" w:fill="auto"/>
        </w:rPr>
        <w:t>1. Общие положения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1.1. Настоящее Положение о конфликте интересов работников М</w:t>
      </w:r>
      <w:r>
        <w:rPr>
          <w:rFonts w:ascii="Times New Roman" w:hAnsi="Times New Roman" w:cs="Times New Roman"/>
          <w:sz w:val="24"/>
          <w:szCs w:val="24"/>
          <w:shd w:val="clear" w:color="auto" w:fill="auto"/>
        </w:rPr>
        <w:t>Б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ДОУ</w:t>
      </w:r>
      <w:r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ТР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(далее –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урегулирования конфликта интересов работников в соответствии со статьей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13.3 Федерального закона от 25.12.2008</w:t>
      </w:r>
      <w:r w:rsidRPr="00622BF3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№ 273-ФЗ.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заинтересованности работников организации на выполняемые ими обязанности, принимаемые деловые решения.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1.4. Действие настоящего Положения распространяется на всех работников организации, в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том числе выполняющих работу по совместительству.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1.5. Деятельность по предотвращению и урегулированию конфликта интересов в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>организации осуществляется на основании следующих основных принципов: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приоритетное применение мер по предупреждению коррупции;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обязательность раскрытия сведений о реальном или потенциальном конфликте интересов;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индивидуальное рассмотрение и оценка </w:t>
      </w:r>
      <w:proofErr w:type="spellStart"/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репутационных</w:t>
      </w:r>
      <w:proofErr w:type="spellEnd"/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рисков для организации при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выявлении каждого конфликта интересов и его урегулировании;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конфиденциальность сведений о конфликте интересов и процессе его урегулирования;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соблюдение баланса интересов организации и его работника при урегулировании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конфликта интересов;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lastRenderedPageBreak/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2. Комиссия по урегулированию</w:t>
      </w:r>
      <w:r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конфликта интересов работников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2.1. В организации приказом директора создается Комиссия по урегулированию конфликта интересов работников (далее – Комиссия), которая рассматривает и разрешает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конфликт интересов работников.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2.2. В состав Комиссии входят работники организации, председателем Комиссии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является заместитель директора по безопасности.</w:t>
      </w:r>
    </w:p>
    <w:p w:rsidR="006B1D85" w:rsidRPr="00FE78CB" w:rsidRDefault="006B1D85" w:rsidP="006B1D85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2.5. Конфликт интересов педагогического работника, понимаемый по смыслу пункта 33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 МБ</w:t>
      </w:r>
      <w:r w:rsidR="005D7B35">
        <w:rPr>
          <w:rFonts w:ascii="Times New Roman" w:hAnsi="Times New Roman" w:cs="Times New Roman"/>
          <w:sz w:val="24"/>
          <w:szCs w:val="24"/>
          <w:shd w:val="clear" w:color="auto" w:fill="auto"/>
        </w:rPr>
        <w:t>Д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ОУ </w:t>
      </w:r>
      <w:r w:rsidR="005D7B35">
        <w:rPr>
          <w:rFonts w:ascii="Times New Roman" w:hAnsi="Times New Roman" w:cs="Times New Roman"/>
          <w:sz w:val="24"/>
          <w:szCs w:val="24"/>
          <w:shd w:val="clear" w:color="auto" w:fill="auto"/>
        </w:rPr>
        <w:t>ТР Речанский детский сад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3. Обязанности работника организации в связи с раскрытием и урегулированием конфликта интересов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3.1.Работник организации при выполнении своих должностных обязанностей обязан: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соблюдать интересы организации, прежде всего в отношении целей ее деятельности;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руководствоваться интересами организации без учета своих личных интересов, интересов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своих родственников, друзей и третьих лиц;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избегать ситуаций и обстоятельств, которые могут привести к конфликту интересов;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раскрывать возникший (реальный) или потенциальный конфликт интересов;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содействовать урегулированию возникшего конфликта интересов.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3.2. Работник организации при выполнении своих должностных обязанностей не должен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использовать возможности организации или допускать их использование в иных целях, помимо предусмотренных уставом организации.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4. Порядок раскрытия конфликта интересов работником организации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4.1. Раскрытие конфликта интересов осуществляется в письменной форме путем направления на </w:t>
      </w:r>
      <w:r w:rsidR="005D7B35">
        <w:rPr>
          <w:rFonts w:ascii="Times New Roman" w:hAnsi="Times New Roman" w:cs="Times New Roman"/>
          <w:sz w:val="24"/>
          <w:szCs w:val="24"/>
          <w:shd w:val="clear" w:color="auto" w:fill="auto"/>
        </w:rPr>
        <w:t>руководителя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 уведомления о наличии личной заинтересованности при исполнении обязанностей (приложение № 1 к Положению), которая приводит или может привести к конфликту интересов.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4.2. Направленное в соответствии с пунктом 4.1 уведомление передается в Комиссию и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подлежит регистрации в течение двух рабочих 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4.3. Допустимо первоначальное раскрытие информации о конфликте интересов в устной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форме с последующей фиксацией в письменном виде.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</w:t>
      </w: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lastRenderedPageBreak/>
        <w:t>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3B5089">
        <w:rPr>
          <w:rFonts w:ascii="Times New Roman" w:hAnsi="Times New Roman" w:cs="Times New Roman"/>
          <w:sz w:val="24"/>
          <w:szCs w:val="24"/>
          <w:shd w:val="clear" w:color="auto" w:fill="auto"/>
        </w:rPr>
        <w:t>5. Перечень ситуаций, при которых возможен конфликт</w:t>
      </w:r>
      <w:r w:rsidRPr="00FE78C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интересов</w:t>
      </w:r>
      <w:r w:rsidR="00945128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и способы их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разрешения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5.1. Работники организации обязаны принимать меры по предотвращению ситуации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конфликта интересов, руководствуясь требованиями законодательства и настоящим Положением.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5.2. Примерный перечень ситуаций, при которых возникает или может возникнуть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конфликт интересов: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5.2.1. </w:t>
      </w:r>
      <w:r w:rsidR="005D7B35">
        <w:rPr>
          <w:rFonts w:ascii="Times New Roman" w:hAnsi="Times New Roman" w:cs="Times New Roman"/>
          <w:sz w:val="24"/>
          <w:szCs w:val="24"/>
          <w:shd w:val="clear" w:color="auto" w:fill="auto"/>
        </w:rPr>
        <w:t>Руководитель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или работник организации в ходе выполнения своих трудовых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</w:t>
      </w:r>
      <w:r w:rsidR="005D7B35">
        <w:rPr>
          <w:rFonts w:ascii="Times New Roman" w:hAnsi="Times New Roman" w:cs="Times New Roman"/>
          <w:sz w:val="24"/>
          <w:szCs w:val="24"/>
          <w:shd w:val="clear" w:color="auto" w:fill="auto"/>
        </w:rPr>
        <w:t>руководителя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организации или указанного работника организации.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5.2.2. 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5.2.4. Работник организации 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5.2.5. Педагогический работник осуществляет частное репетиторство с обучающимся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="00384828">
        <w:rPr>
          <w:rFonts w:ascii="Times New Roman" w:hAnsi="Times New Roman" w:cs="Times New Roman"/>
          <w:sz w:val="24"/>
          <w:szCs w:val="24"/>
          <w:shd w:val="clear" w:color="auto" w:fill="auto"/>
        </w:rPr>
        <w:t>группы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, в котором является </w:t>
      </w:r>
      <w:r w:rsidR="00384828">
        <w:rPr>
          <w:rFonts w:ascii="Times New Roman" w:hAnsi="Times New Roman" w:cs="Times New Roman"/>
          <w:sz w:val="24"/>
          <w:szCs w:val="24"/>
          <w:shd w:val="clear" w:color="auto" w:fill="auto"/>
        </w:rPr>
        <w:t>воспитателем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,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5.3. Способами урегулирования конфликта интересов в организации могут быть: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ограничение доступа работника к информации, которая может затрагивать его личные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интересы;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пересмотр и изменение должностных обязанностей работника;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перевод работника на должность, предусматривающую выполнение функциональных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обязанностей, исключающих конфликт интересов, в соответствии с ТК;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lastRenderedPageBreak/>
        <w:t>отказ работника от своего личного интереса, порождающего конфликт с интересами организации;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увольнение работника по основаниям, установленным TK;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установление правил, запрещающих работникам разглашение или использование в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личных целях информации, ставшей известной в связи с выполнением трудовых обязанностей;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репетиторство на территории организации;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иные способы урегулирования конфликта интересов.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5.4. При урегулировании конфликта интересов учитывается степень личного интереса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945128">
        <w:rPr>
          <w:rFonts w:ascii="Times New Roman" w:hAnsi="Times New Roman" w:cs="Times New Roman"/>
          <w:sz w:val="24"/>
          <w:szCs w:val="24"/>
          <w:shd w:val="clear" w:color="auto" w:fill="auto"/>
        </w:rPr>
        <w:t>работника, и вероятность того, что его личный интерес будет реализован в ущерб интересам организации.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6</w:t>
      </w:r>
      <w:r w:rsidRPr="003848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Ответственность за несоблюдение настоящего Положения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6.1. Согласно части 1 статьи 13 Федерального закона от 25.12.2008 № 273-ФЗ «О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6.2. В соответствии со статьей 192 TK к работнику могут быть применены следующие дисциплинарные взыскания: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1) замечание;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2) выговор;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3) увольнение, в том числе: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пп</w:t>
      </w:r>
      <w:proofErr w:type="spellEnd"/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. в» п. 6 ч. 1 ст. 81 TK);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TK);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по основанию, предусмотренному пунктом 7.1 части 1 статьи 81 TK 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AC055B" w:rsidRDefault="00AC055B" w:rsidP="00FE7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055B" w:rsidRDefault="00AC055B" w:rsidP="00FE7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055B" w:rsidRDefault="00AC055B" w:rsidP="00FE7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58F" w:rsidRPr="00FE78CB" w:rsidRDefault="0040058F" w:rsidP="00AC055B">
      <w:pPr>
        <w:jc w:val="right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lastRenderedPageBreak/>
        <w:t xml:space="preserve">Приложение № 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1"/>
      </w:tblGrid>
      <w:tr w:rsidR="0040058F" w:rsidRPr="00FE78CB" w:rsidTr="00AC055B">
        <w:trPr>
          <w:trHeight w:val="2074"/>
        </w:trPr>
        <w:tc>
          <w:tcPr>
            <w:tcW w:w="9632" w:type="dxa"/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Default="00AC055B" w:rsidP="00AC055B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                          Заведующему</w:t>
            </w:r>
          </w:p>
          <w:p w:rsidR="00AC055B" w:rsidRDefault="00785747" w:rsidP="00AC055B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МБДОУ ТР Плоскошский</w:t>
            </w:r>
            <w:r w:rsidR="00AC055B"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детский сад</w:t>
            </w:r>
          </w:p>
          <w:p w:rsidR="00AC055B" w:rsidRPr="00FE78CB" w:rsidRDefault="00AC055B" w:rsidP="00AC05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8F" w:rsidRPr="00FE78CB" w:rsidRDefault="0040058F" w:rsidP="00AC05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78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40058F" w:rsidRPr="00AC055B" w:rsidRDefault="0040058F" w:rsidP="00AC0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55B">
        <w:rPr>
          <w:rFonts w:ascii="Times New Roman" w:hAnsi="Times New Roman" w:cs="Times New Roman"/>
          <w:b/>
          <w:sz w:val="24"/>
          <w:szCs w:val="24"/>
          <w:shd w:val="clear" w:color="auto" w:fill="auto"/>
        </w:rPr>
        <w:t>Уведомление о наличии личной заинтересованности при исполнении обязанностей,</w:t>
      </w:r>
      <w:r w:rsidRPr="00AC0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55B">
        <w:rPr>
          <w:rFonts w:ascii="Times New Roman" w:hAnsi="Times New Roman" w:cs="Times New Roman"/>
          <w:b/>
          <w:sz w:val="24"/>
          <w:szCs w:val="24"/>
          <w:shd w:val="clear" w:color="auto" w:fill="auto"/>
        </w:rPr>
        <w:t>которая приводит или может привести к конфликту интересов</w:t>
      </w: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58F" w:rsidRPr="00FE78CB" w:rsidRDefault="0040058F" w:rsidP="00FE78CB">
      <w:pPr>
        <w:jc w:val="both"/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Уведомляю о возникновении у меня личной заинтересованности при исполнении</w:t>
      </w:r>
      <w:r w:rsidRPr="00FE78CB">
        <w:rPr>
          <w:rFonts w:ascii="Times New Roman" w:hAnsi="Times New Roman" w:cs="Times New Roman"/>
          <w:sz w:val="24"/>
          <w:szCs w:val="24"/>
        </w:rPr>
        <w:t xml:space="preserve"> </w:t>
      </w: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обязанностей, которая может привести к конфликту интересов.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Обстоятельства, являющиеся основанием возникновения личной заинтересованности: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_________________________________________________________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Предлагаемые меры по предотвращению или урегулированию конфликта интересов: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______________________________________________________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Лицо, направившее уведомление: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_____________________________________ </w:t>
      </w:r>
      <w:r w:rsidRPr="00AC055B"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t>/</w:t>
      </w: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____________________</w:t>
      </w:r>
      <w:r w:rsidRPr="00AC055B"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t>/ </w:t>
      </w: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___________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Лицо, принявшее уведомление: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_____________________________________ </w:t>
      </w:r>
      <w:r w:rsidRPr="00AC055B"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t>/</w:t>
      </w: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____________________</w:t>
      </w:r>
      <w:r w:rsidRPr="00AC055B">
        <w:rPr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  <w:t>/ </w:t>
      </w:r>
      <w:r w:rsidRPr="00AC055B">
        <w:rPr>
          <w:rFonts w:ascii="Times New Roman" w:hAnsi="Times New Roman" w:cs="Times New Roman"/>
          <w:sz w:val="24"/>
          <w:szCs w:val="24"/>
          <w:shd w:val="clear" w:color="auto" w:fill="auto"/>
        </w:rPr>
        <w:t>____________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DE48F6">
        <w:rPr>
          <w:rFonts w:ascii="Times New Roman" w:hAnsi="Times New Roman" w:cs="Times New Roman"/>
          <w:sz w:val="24"/>
          <w:szCs w:val="24"/>
          <w:shd w:val="clear" w:color="auto" w:fill="auto"/>
        </w:rPr>
        <w:t>Регистрационный номер в журнале регистрации уведомлений</w:t>
      </w:r>
    </w:p>
    <w:p w:rsidR="0040058F" w:rsidRPr="00AC055B" w:rsidRDefault="0040058F" w:rsidP="008A51E6">
      <w:pPr>
        <w:rPr>
          <w:rFonts w:ascii="Times New Roman" w:hAnsi="Times New Roman" w:cs="Times New Roman"/>
          <w:sz w:val="24"/>
          <w:szCs w:val="24"/>
        </w:rPr>
      </w:pPr>
      <w:r w:rsidRPr="00DE48F6">
        <w:rPr>
          <w:rFonts w:ascii="Times New Roman" w:hAnsi="Times New Roman" w:cs="Times New Roman"/>
          <w:sz w:val="24"/>
          <w:szCs w:val="24"/>
          <w:shd w:val="clear" w:color="auto" w:fill="auto"/>
        </w:rPr>
        <w:t>о наличии личной заинтересованности</w:t>
      </w:r>
    </w:p>
    <w:p w:rsidR="0040058F" w:rsidRPr="008A51E6" w:rsidRDefault="0040058F" w:rsidP="008A51E6">
      <w:r w:rsidRPr="00DE48F6">
        <w:rPr>
          <w:rFonts w:ascii="Times New Roman" w:hAnsi="Times New Roman" w:cs="Times New Roman"/>
          <w:sz w:val="24"/>
          <w:szCs w:val="24"/>
          <w:shd w:val="clear" w:color="auto" w:fill="auto"/>
        </w:rPr>
        <w:t> ________________________________</w:t>
      </w:r>
    </w:p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Default="00DE48F6" w:rsidP="008A51E6"/>
    <w:p w:rsidR="00DE48F6" w:rsidRPr="00DE48F6" w:rsidRDefault="0040058F" w:rsidP="00DE48F6">
      <w:pPr>
        <w:jc w:val="right"/>
        <w:rPr>
          <w:rFonts w:ascii="Times New Roman" w:hAnsi="Times New Roman" w:cs="Times New Roman"/>
          <w:sz w:val="24"/>
          <w:szCs w:val="24"/>
          <w:shd w:val="clear" w:color="auto" w:fill="auto"/>
        </w:rPr>
      </w:pPr>
      <w:r w:rsidRPr="00DE48F6">
        <w:rPr>
          <w:rFonts w:ascii="Times New Roman" w:hAnsi="Times New Roman" w:cs="Times New Roman"/>
          <w:sz w:val="24"/>
          <w:szCs w:val="24"/>
          <w:shd w:val="clear" w:color="auto" w:fill="auto"/>
        </w:rPr>
        <w:lastRenderedPageBreak/>
        <w:t xml:space="preserve">Приложение № 2 </w:t>
      </w:r>
    </w:p>
    <w:p w:rsidR="0040058F" w:rsidRPr="00DE48F6" w:rsidRDefault="0040058F" w:rsidP="008A51E6">
      <w:pPr>
        <w:rPr>
          <w:rFonts w:ascii="Times New Roman" w:hAnsi="Times New Roman" w:cs="Times New Roman"/>
          <w:sz w:val="24"/>
          <w:szCs w:val="24"/>
        </w:rPr>
      </w:pPr>
    </w:p>
    <w:p w:rsidR="0040058F" w:rsidRPr="00DE48F6" w:rsidRDefault="0040058F" w:rsidP="00DE48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8F6">
        <w:rPr>
          <w:rFonts w:ascii="Times New Roman" w:hAnsi="Times New Roman" w:cs="Times New Roman"/>
          <w:sz w:val="24"/>
          <w:szCs w:val="24"/>
          <w:shd w:val="clear" w:color="auto" w:fill="auto"/>
        </w:rPr>
        <w:t>Журнал</w:t>
      </w:r>
    </w:p>
    <w:p w:rsidR="0040058F" w:rsidRPr="00DE48F6" w:rsidRDefault="0040058F" w:rsidP="00DE48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8F6">
        <w:rPr>
          <w:rFonts w:ascii="Times New Roman" w:hAnsi="Times New Roman" w:cs="Times New Roman"/>
          <w:sz w:val="24"/>
          <w:szCs w:val="24"/>
        </w:rPr>
        <w:br/>
      </w:r>
      <w:r w:rsidRPr="00DE48F6">
        <w:rPr>
          <w:rFonts w:ascii="Times New Roman" w:hAnsi="Times New Roman" w:cs="Times New Roman"/>
          <w:sz w:val="24"/>
          <w:szCs w:val="24"/>
          <w:shd w:val="clear" w:color="auto" w:fill="auto"/>
        </w:rPr>
        <w:t>регистрации уведомлений о наличии личной заинтересованности</w:t>
      </w:r>
    </w:p>
    <w:tbl>
      <w:tblPr>
        <w:tblW w:w="5416" w:type="pct"/>
        <w:tblInd w:w="-7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233"/>
        <w:gridCol w:w="1510"/>
        <w:gridCol w:w="1843"/>
        <w:gridCol w:w="1229"/>
        <w:gridCol w:w="2452"/>
        <w:gridCol w:w="1551"/>
      </w:tblGrid>
      <w:tr w:rsidR="0040058F" w:rsidRPr="00DE48F6" w:rsidTr="00622BF3">
        <w:tc>
          <w:tcPr>
            <w:tcW w:w="4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3"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№</w:t>
            </w:r>
          </w:p>
        </w:tc>
        <w:tc>
          <w:tcPr>
            <w:tcW w:w="1233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3"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Дата регистрации уведомления</w:t>
            </w:r>
          </w:p>
        </w:tc>
        <w:tc>
          <w:tcPr>
            <w:tcW w:w="1510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3"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Ф.И.О., должность лица,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3"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Краткое содержание заинтересованности лица</w:t>
            </w:r>
          </w:p>
        </w:tc>
        <w:tc>
          <w:tcPr>
            <w:tcW w:w="1229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3"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ФИО, должность лица, принявшего уведомление</w:t>
            </w:r>
          </w:p>
        </w:tc>
        <w:tc>
          <w:tcPr>
            <w:tcW w:w="2452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3"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Подпись лица, принявшего уведомление</w:t>
            </w:r>
          </w:p>
        </w:tc>
        <w:tc>
          <w:tcPr>
            <w:tcW w:w="1551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58F" w:rsidRPr="00622BF3" w:rsidRDefault="0040058F" w:rsidP="0062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F3"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Отметка о передаче материалов</w:t>
            </w:r>
            <w:r w:rsidRPr="00622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BF3"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Комиссии по</w:t>
            </w:r>
            <w:r w:rsidRPr="00622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BF3">
              <w:rPr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урегулированию конфликта интересов работников</w:t>
            </w:r>
          </w:p>
        </w:tc>
      </w:tr>
      <w:tr w:rsidR="0040058F" w:rsidRPr="008A51E6" w:rsidTr="00622BF3">
        <w:tc>
          <w:tcPr>
            <w:tcW w:w="45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>
            <w:r w:rsidRPr="00DE48F6">
              <w:rPr>
                <w:shd w:val="clear" w:color="auto" w:fill="auto"/>
              </w:rPr>
              <w:t>1.</w:t>
            </w:r>
          </w:p>
        </w:tc>
        <w:tc>
          <w:tcPr>
            <w:tcW w:w="1233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  <w:tc>
          <w:tcPr>
            <w:tcW w:w="1510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  <w:tc>
          <w:tcPr>
            <w:tcW w:w="1843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  <w:tc>
          <w:tcPr>
            <w:tcW w:w="1229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  <w:tc>
          <w:tcPr>
            <w:tcW w:w="2452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  <w:tc>
          <w:tcPr>
            <w:tcW w:w="1551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</w:tr>
      <w:tr w:rsidR="0040058F" w:rsidRPr="008A51E6" w:rsidTr="00622BF3">
        <w:tc>
          <w:tcPr>
            <w:tcW w:w="45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>
            <w:r w:rsidRPr="00D41AAB">
              <w:rPr>
                <w:shd w:val="clear" w:color="auto" w:fill="auto"/>
              </w:rPr>
              <w:t>2.</w:t>
            </w:r>
          </w:p>
        </w:tc>
        <w:tc>
          <w:tcPr>
            <w:tcW w:w="1233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  <w:tc>
          <w:tcPr>
            <w:tcW w:w="1510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  <w:tc>
          <w:tcPr>
            <w:tcW w:w="1843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  <w:tc>
          <w:tcPr>
            <w:tcW w:w="1229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>
            <w:r w:rsidRPr="008A51E6">
              <w:t> </w:t>
            </w:r>
          </w:p>
        </w:tc>
        <w:tc>
          <w:tcPr>
            <w:tcW w:w="2452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/>
        </w:tc>
        <w:tc>
          <w:tcPr>
            <w:tcW w:w="1551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0058F" w:rsidRPr="008A51E6" w:rsidRDefault="0040058F" w:rsidP="008A51E6">
            <w:r w:rsidRPr="008A51E6">
              <w:t> </w:t>
            </w:r>
          </w:p>
        </w:tc>
      </w:tr>
    </w:tbl>
    <w:p w:rsidR="00787E6B" w:rsidRDefault="00787E6B" w:rsidP="008A51E6"/>
    <w:sectPr w:rsidR="00787E6B" w:rsidSect="006C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E60B3"/>
    <w:multiLevelType w:val="multilevel"/>
    <w:tmpl w:val="0D64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32DCD"/>
    <w:multiLevelType w:val="multilevel"/>
    <w:tmpl w:val="7D3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F76D4"/>
    <w:multiLevelType w:val="multilevel"/>
    <w:tmpl w:val="FF22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757ED"/>
    <w:multiLevelType w:val="multilevel"/>
    <w:tmpl w:val="E0B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058F"/>
    <w:rsid w:val="00006EFB"/>
    <w:rsid w:val="00094D54"/>
    <w:rsid w:val="00197B3B"/>
    <w:rsid w:val="002953A7"/>
    <w:rsid w:val="00384828"/>
    <w:rsid w:val="003B5089"/>
    <w:rsid w:val="0040058F"/>
    <w:rsid w:val="005D7B35"/>
    <w:rsid w:val="006065ED"/>
    <w:rsid w:val="00622BF3"/>
    <w:rsid w:val="006B1D85"/>
    <w:rsid w:val="006C03C8"/>
    <w:rsid w:val="00785747"/>
    <w:rsid w:val="00787E6B"/>
    <w:rsid w:val="008861C8"/>
    <w:rsid w:val="008A51E6"/>
    <w:rsid w:val="00945128"/>
    <w:rsid w:val="00AC055B"/>
    <w:rsid w:val="00BE47DC"/>
    <w:rsid w:val="00D41AAB"/>
    <w:rsid w:val="00DE48F6"/>
    <w:rsid w:val="00FB24AA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39375-DD4A-46FC-B089-AF9326BE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E6"/>
    <w:pPr>
      <w:spacing w:after="125" w:line="240" w:lineRule="auto"/>
    </w:pPr>
    <w:rPr>
      <w:rFonts w:ascii="Arial" w:eastAsia="Times New Roman" w:hAnsi="Arial" w:cs="Arial"/>
      <w:sz w:val="18"/>
      <w:szCs w:val="18"/>
      <w:shd w:val="clear" w:color="auto" w:fill="FFFFC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5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40058F"/>
  </w:style>
  <w:style w:type="character" w:customStyle="1" w:styleId="sfwc">
    <w:name w:val="sfwc"/>
    <w:basedOn w:val="a0"/>
    <w:rsid w:val="0040058F"/>
  </w:style>
  <w:style w:type="character" w:styleId="a4">
    <w:name w:val="Strong"/>
    <w:basedOn w:val="a0"/>
    <w:uiPriority w:val="22"/>
    <w:qFormat/>
    <w:rsid w:val="004005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47D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7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One_64</cp:lastModifiedBy>
  <cp:revision>9</cp:revision>
  <cp:lastPrinted>2024-06-20T10:41:00Z</cp:lastPrinted>
  <dcterms:created xsi:type="dcterms:W3CDTF">2024-06-20T08:04:00Z</dcterms:created>
  <dcterms:modified xsi:type="dcterms:W3CDTF">2024-06-20T10:47:00Z</dcterms:modified>
</cp:coreProperties>
</file>